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SPECIAL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28TH,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Special Meeting to order at 5:00PM.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went over the proposed budget she had provided to all board members, to make sure all changes were made.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the tax levy amount of $579,542.00, they would need to stay under the tax cap, and discussed ways to make cuts along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commented on doing a concession stand at the pool, to bring some money in for the pool.  The town board discussed the idea, and added you'd need to have someone to run the stand and you probably wouldn't make enough money, but would consider the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a suggestion to lower the amount in our Contingencies Line, from $40,000.00 to $32,000.00.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lower the Contingency line/A1990.4 from $40,000.00 to $32,000.00.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open the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Councilwoman Johnson, to close the Public Hearing.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noted that, 'due to our due diligence, we will not be overriding the tax cap'.  She added that we should set our public hearing to adopt the 2020 Budget, at the regular meeting on November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at 7:30PM.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informed the town board that the NYSEG bill for Clinton Park wound up with a credit, due to an over payment in July.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6:03PM.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