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3Oth,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Dolores Nabinger                            Supervisor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called the Budget Meeting to order at 5:05PM.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proposed 2020 budget to prepare questions for Bookkeeper Sherman.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difference between the balance sheet and the budget comparison, and the funds that are available.   The town board held conversation about having a start income for all funds and transfers that took place.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presented questions regarding the NYS grant money and whether or not the expenses for which the grant money is being used for is reflected in the balance sheets.  The town board talked about monies that would be received from the NYS grant, and if those monies could be used towards the start incomes in the proposed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also asked questions about the Diversion Program, when those monies would be received and how they get reflected in the budget.  He inquired on the additional monies from State Aid and the Youth Program and when they'd be received.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mentioned that Bookkeeper Sherman had issued a payroll check for Faline Ward, but not for Richard Koppenaal, and both Ward and Koppenaal have been working the same times and hours since the end of August.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they both should have received a paycheck for their time.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Tax Reconciliation line that still had not been added to the budget, and claimed Bookkeeper Sherman did not understand how this line could just be added.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offered an explanation how this would be done.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suggested adding a separate lines for computer and website maintenance.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 </w:t>
      </w:r>
      <w:r>
        <w:rPr>
          <w:rFonts w:ascii="Times New Roman" w:hAnsi="Times New Roman" w:cs="Times New Roman" w:eastAsia="Times New Roman"/>
          <w:color w:val="auto"/>
          <w:spacing w:val="0"/>
          <w:position w:val="0"/>
          <w:sz w:val="28"/>
          <w:shd w:fill="auto" w:val="clear"/>
        </w:rPr>
        <w:t xml:space="preserve">Bookkeeper Theresa Sherman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Theresa Sherman and the town board, fielded questions from each other pertaining to the proposed 2020 budget and financial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brought up the issue of paying both Mr. Koppenaal and Mrs. Ward out of the Assessor's contractual, because doing that would cause that contractual to go over what was budgeted.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we should pay both Mr. Koppenaal and Mrs. 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informed the board that she relies on her copy of the town board meeting minutes to know what's going on with the town and financial transactions.  She commented on the problem with the credit card machine and the difficulties with tracking those financial transactions, based on when credit card monies are put in the town's accounts.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expressed her gratitude for coordinating this time to meet with her, to get things worked out.  She explained to the board her role in the handling of the town's accounting.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questions regarding the Diversion Program, and where it gets reflected in the budget.   Sherman stated she wasn't sure what that was, and Councilwoman Hromada offered an explanation.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inquired on where the monies would be taken from, to cover the costs of  town hall renovations.  Sherman stated those monies would be taken from the Buildings Capital &amp; Equipment line out of the A Fund.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and Sherman held conversation about finding the town's inventory report before doing the annual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wondered how the town could use the expected monies coming in from the NYS grant, to put towards the start incomes for the 2020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moving forward in the budget process, without accounting for the expected monies from the NYS grant.  They concluded to put $100,000.00 in the Capital Projects line under State Aid, and the $35,392.00 into the Buildings Capital &amp; Equipment line.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with Bookkeeper Sherman how they would rectify the tax discrepancy from this year.  Sherman advised the board that she would need a statement from Town Clerk McKown showing the break down of the monies that 'should have' been paid towards interest and penalties, and what was 'actually' paid towards interest and penalties, with exact amounts.  McKown confirmed he would get this taken care of.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brought up certain monetary transfers from our Reserves, and how they're not seeing this as being done.  Sherman asked the board on how they would like to see this reflected, and then reaffirmed with the board that these transfers have been done, but that it needs to be shown on the budget sheet.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offered an explanation to the town board on the process she goes through when she prepares these financial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Both the town board and Bookkeeper Sherman talked about the issues with the start up balances, creating a budget line item for website maintenance, reducing the amount and the modification of line items in the DB fund.  The town board brought up the importance of having Highway Superintendent Richman get his CHIPS paperwork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talked about the town's claims for unemployment and disability.  She had a discussion with the town board on the complexities with these claims, and noted that the town should not hire back Melissa Bockhorn to clean the bathrooms at Clinton Park during the regatta weekend, because Ms. Bockhorn is collecting unemployment after that weekend.  The town board shared stories of the unemployment claims they've had in the past.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reminded Town Clerk McKown to get the 2020 NYS Retirement Estimates to her so that they could be paid early.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continued reviewing the proposed budget with Bookkeeper Sherman, the budget summaries page of the budget, and keeping the lines of communication open with Sherman to make sure everyone stays informed.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and the town board talked about the Diversion Program money and when that money comes in.  They discussed the expenses for Clinton Park and the Pool, and the increasing wages for lifeguards for next year.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suggested increasing the contractual amounts for the Clinton Park and the Pool, and asked Bookkeeper Sherman for a spreadsheet showing the breakdown for the expenses and wages for the Pool and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continued going over the proposed 2020 budget with Bookkeeper Sherman, discussing start income balances, payments to the NYS Retirement, and a lack of funds, due to the NYS grant that has not been received.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a start income in the DA Fund of $20,000.00 and $100,000.00 in the DB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7:40PM.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