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16TH,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Bob Evans                                      Councilman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announced he had received the Snow and Ice Contract from the County and that it needed to be signed by October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sign the Snow and Ice Contract at $18.07 per lane mile.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would take the contract back to the county, after having Town Clerk McKown notarized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provided the town board with a statement of all the monies spent on the town hall grant.  She said the monies spent totaled up to $72,000.00, but the JCAP grant would offset that amount down to $64,000.00.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questions about the Diversion Program and how those collected monies would affect things.  Councilwoman Hromada talked about there being a line item for the Diversion Program monies in the financial report.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held a discussion with the town board on the matter, and then proposed creating line A2610.1 for the Diversion Program, at an amount of $15,000.00.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 would like to see the Vital Statistics line removed from the budget, as it is never used.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proposed 2020 Budget during the Budget Workshop, and made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They talked about following up with the village on increasing the amount of $5,000.00, that the town receives from the village for the Youth Program, due to the increase in payroll wages.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town board about doing a 2% increase across the board for all employees, except for our new assessor, and the town board agreed.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and the town board held conversation about the payments for the Hillside Acres.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the decision to change the 'General Repairs'/DB 5110.4 to the 'Road Repairs', and to eliminate the extra fund appropriations in the DB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her recent communication with Rich Cunningham from Thoma, about the town's housing grant, and had forwarded on this communication through email to Supervisor Nabinger and Town Clerk McKown.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5:46 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