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BUDGET WORKSHOP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SEPTEMBER 1,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Budget Workshop to order at 4:00PM.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reviewed the start income balances for all the funds.  Here are the start income balances for those funds: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A Fund is -$33,196.90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B Fund is -$786.99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 Fund  is -$29,337.83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DB Fund is $243,247.81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SL Fund is $463.83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commented on how the start income for the General A Fund should be $50,000.00, $12,000.00 for DA and $20,000.00 for DB, and these amounts may have been affected by staying under the tax cap.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started their review for the 2021 Proposed Budget, compared amounts from the August financial report and entered  in proposed amounts for the 2021 budget column.  They talked about the effects from the COVID-19 and how things might look in 2021.  The town board agreed to not do any raises this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went over the proposed 2021 budget that Recreation Director Palmer provided, held discussion on Palmer's proposed changes and expenses, and the reduction of pool staff and hours of operation.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brought up the funding for the youth baseball, and suggested renaming that appropriation to better account for that funding.  The town board discussed this and decided to rename this fund 'Clinton Park Field Maintenance' and put $1,500.00 in this fund. They decided to take out the appropriations for the 'Little League/Softball Program' and 'Youth Football'.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also decided to remove the 'Historian' appropriation and use money from our contingencies to pay our Historian Gary Darling.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provided the town board with amounts for our Debt Services pertaining to the Hillside Acres Note payment.  That amount was $7,895.20, with a breakdown of $3,600.00 in principle and 4,295.20 in interest.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the disability insurance and discussed deductions being used to help pay for this insurance.  The town board concluded to budget $120.00 for our disability insurance.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Bookkeeper Sherman had proposed adding a contingency line in the General B fund to get the town out of the negative.  The town board discussed this and decided to add a contingency line with $9,000.00 in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provided the town board with the NBT Bank Note amount for the Highway Truck payment in the amount of $38,122.46, for 2019.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 would check with NBT to see if this payment stays the same.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proposed a sales tax expectation in the DB1120.0 Fund of $225,000.00, based on the predicted payment from Chenango County.  The town board discussed this and cuts to the budget in the DB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next Budget Workshop will be held on September 22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 2020 from 4-6PM.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5:59PM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